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0A77886E" w:rsidR="00150188" w:rsidRPr="00977588" w:rsidRDefault="00150188" w:rsidP="00150188">
      <w:pPr>
        <w:jc w:val="right"/>
        <w:rPr>
          <w:rFonts w:cs="Tahoma"/>
          <w:i/>
          <w:color w:val="1F497D"/>
        </w:rPr>
      </w:pPr>
      <w:r>
        <w:rPr>
          <w:rFonts w:cs="Tahoma"/>
          <w:i/>
          <w:color w:val="1F497D"/>
        </w:rPr>
        <w:t>Jastrzębie-Zdrój, dn. 1.</w:t>
      </w:r>
      <w:r w:rsidR="0061483F">
        <w:rPr>
          <w:rFonts w:cs="Tahoma"/>
          <w:i/>
          <w:color w:val="1F497D"/>
        </w:rPr>
        <w:t>12</w:t>
      </w:r>
      <w:r>
        <w:rPr>
          <w:rFonts w:cs="Tahoma"/>
          <w:i/>
          <w:color w:val="1F497D"/>
        </w:rPr>
        <w:t>.202</w:t>
      </w:r>
      <w:r w:rsidR="00F843D4">
        <w:rPr>
          <w:rFonts w:cs="Tahoma"/>
          <w:i/>
          <w:color w:val="1F497D"/>
        </w:rPr>
        <w:t>4</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40989141" w14:textId="23E84253"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nasze</w:t>
      </w:r>
      <w:r w:rsidR="0061483F">
        <w:rPr>
          <w:rFonts w:cs="Tahoma"/>
          <w:i/>
          <w:color w:val="1F497D"/>
        </w:rPr>
        <w:t xml:space="preserve">go przedszkola </w:t>
      </w:r>
      <w:r w:rsidR="00DD6CDC">
        <w:rPr>
          <w:rFonts w:cs="Tahoma"/>
          <w:i/>
          <w:color w:val="1F497D"/>
        </w:rPr>
        <w:t xml:space="preserve">w </w:t>
      </w:r>
      <w:r w:rsidR="00DD6CDC" w:rsidRPr="0061483F">
        <w:rPr>
          <w:rFonts w:cs="Tahoma"/>
          <w:i/>
          <w:color w:val="1F497D"/>
        </w:rPr>
        <w:t>ramach działania 6.</w:t>
      </w:r>
      <w:r w:rsidR="0061483F" w:rsidRPr="0061483F">
        <w:rPr>
          <w:rFonts w:cs="Tahoma"/>
          <w:i/>
          <w:color w:val="1F497D"/>
        </w:rPr>
        <w:t>1</w:t>
      </w:r>
      <w:r w:rsidR="00DD6CDC" w:rsidRPr="0061483F">
        <w:rPr>
          <w:rFonts w:cs="Tahoma"/>
          <w:i/>
          <w:color w:val="1F497D"/>
        </w:rPr>
        <w:t xml:space="preserve"> </w:t>
      </w:r>
      <w:r w:rsidR="0061483F" w:rsidRPr="0061483F">
        <w:rPr>
          <w:rFonts w:cs="Tahoma"/>
          <w:i/>
          <w:color w:val="1F497D"/>
        </w:rPr>
        <w:t>Edukacja</w:t>
      </w:r>
      <w:r w:rsidR="0061483F">
        <w:rPr>
          <w:rFonts w:cs="Tahoma"/>
          <w:i/>
          <w:color w:val="1F497D"/>
        </w:rPr>
        <w:t xml:space="preserve"> przedszkolna</w:t>
      </w:r>
      <w:r w:rsidR="00DD6CDC" w:rsidRPr="00975CB1">
        <w:rPr>
          <w:rFonts w:cs="Tahoma"/>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39A6297A"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Pr="00975CB1">
        <w:rPr>
          <w:rFonts w:cs="Tahoma"/>
          <w:i/>
          <w:color w:val="1F497D"/>
        </w:rPr>
        <w:t>.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6D53B51" w14:textId="77777777" w:rsidR="00CD1F33" w:rsidRDefault="00150188" w:rsidP="00CD1F33">
      <w:pPr>
        <w:pStyle w:val="Nagwek1"/>
      </w:pPr>
      <w:r w:rsidRPr="005C6D92">
        <w:lastRenderedPageBreak/>
        <w:t>Słowo o projekcie:</w:t>
      </w:r>
    </w:p>
    <w:p w14:paraId="4BE73B40" w14:textId="7DD293BA" w:rsidR="00CD1F33" w:rsidRPr="00CD1F33" w:rsidRDefault="00CD1F33" w:rsidP="00CD1F33">
      <w:pPr>
        <w:pStyle w:val="Nagwek1"/>
        <w:rPr>
          <w:rStyle w:val="Nagwek1Znak"/>
          <w:caps/>
          <w:shd w:val="clear" w:color="auto" w:fill="auto"/>
        </w:rPr>
      </w:pPr>
      <w:r w:rsidRPr="006F4601">
        <w:rPr>
          <w:rStyle w:val="Nagwek1Znak"/>
        </w:rPr>
        <w:t>"</w:t>
      </w:r>
      <w:r w:rsidR="00C008DC" w:rsidRPr="00C008DC">
        <w:rPr>
          <w:caps w:val="0"/>
          <w:shd w:val="clear" w:color="auto" w:fill="99CB38" w:themeFill="accent1"/>
        </w:rPr>
        <w:t>AKADEMIA SUPER PRZEDSZKOLAKA w 20-tce</w:t>
      </w:r>
      <w:r w:rsidR="00C008DC">
        <w:rPr>
          <w:caps w:val="0"/>
          <w:shd w:val="clear" w:color="auto" w:fill="99CB38" w:themeFill="accent1"/>
        </w:rPr>
        <w:t>.</w:t>
      </w:r>
      <w:r w:rsidR="00C008DC" w:rsidRPr="006F4601">
        <w:rPr>
          <w:rStyle w:val="Nagwek1Znak"/>
        </w:rPr>
        <w:t>"</w:t>
      </w:r>
      <w:r w:rsidR="00C008DC">
        <w:rPr>
          <w:caps w:val="0"/>
          <w:shd w:val="clear" w:color="auto" w:fill="99CB38" w:themeFill="accent1"/>
        </w:rPr>
        <w:t xml:space="preserve"> </w:t>
      </w:r>
      <w:r w:rsidR="00C008DC" w:rsidRPr="00C008DC">
        <w:rPr>
          <w:caps w:val="0"/>
          <w:shd w:val="clear" w:color="auto" w:fill="99CB38" w:themeFill="accent1"/>
        </w:rPr>
        <w:t>Wsparcie edukacji przedszkolnej w Publicznym Przedszkolu nr 20 w Jastrzębiu</w:t>
      </w:r>
      <w:r w:rsidR="00C008DC">
        <w:rPr>
          <w:caps w:val="0"/>
          <w:shd w:val="clear" w:color="auto" w:fill="99CB38" w:themeFill="accent1"/>
        </w:rPr>
        <w:t>-</w:t>
      </w:r>
      <w:r w:rsidR="00C008DC" w:rsidRPr="00C008DC">
        <w:rPr>
          <w:caps w:val="0"/>
          <w:shd w:val="clear" w:color="auto" w:fill="99CB38" w:themeFill="accent1"/>
        </w:rPr>
        <w:t>Zdroju</w:t>
      </w:r>
      <w:r w:rsidR="00C008DC">
        <w:rPr>
          <w:caps w:val="0"/>
          <w:shd w:val="clear" w:color="auto" w:fill="99CB38" w:themeFill="accent1"/>
        </w:rPr>
        <w:t>.</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422BBE43" w14:textId="2C52E665" w:rsidR="005439E0" w:rsidRDefault="005439E0" w:rsidP="005439E0">
      <w:pPr>
        <w:spacing w:line="240" w:lineRule="auto"/>
      </w:pPr>
      <w:r w:rsidRPr="005439E0">
        <w:t xml:space="preserve">Projekt realizowany przez Publiczne Przedszkole nr </w:t>
      </w:r>
      <w:r w:rsidR="00C008DC">
        <w:t>20</w:t>
      </w:r>
      <w:r w:rsidRPr="005439E0">
        <w:t xml:space="preserve"> w Jastrzębiu-Zdroju ma na celu wsparcie edukacji naszych przedszkolaków poprzez organizację zajęć dodatkowych z zakresu:</w:t>
      </w:r>
    </w:p>
    <w:p w14:paraId="07F02B7A" w14:textId="6BB0ADFC" w:rsidR="00C008DC" w:rsidRPr="00C008DC" w:rsidRDefault="00C008DC" w:rsidP="00C008DC">
      <w:pPr>
        <w:spacing w:line="240" w:lineRule="auto"/>
        <w:ind w:left="708"/>
      </w:pPr>
      <w:r w:rsidRPr="00C008DC">
        <w:t>1. Wspierania ogólnego rozwoju psychofizycznego dzieci z elementami preorientacji zawodowej i postaw proekologicznych - "Jestem małym inżynierem"</w:t>
      </w:r>
      <w:r>
        <w:br/>
      </w:r>
      <w:r w:rsidRPr="00C008DC">
        <w:t>2. Rozwijania kompetencji kluczowych z elementami preorientacji zawodowej - "Mistrz kodowania"</w:t>
      </w:r>
      <w:r>
        <w:br/>
      </w:r>
      <w:r w:rsidRPr="00C008DC">
        <w:t>3. Zajęcia SPE - "Praca nad emocjami"</w:t>
      </w:r>
      <w:r>
        <w:br/>
      </w:r>
      <w:r w:rsidRPr="00C008DC">
        <w:t xml:space="preserve">4. Preorientacji </w:t>
      </w:r>
      <w:proofErr w:type="spellStart"/>
      <w:r w:rsidRPr="00C008DC">
        <w:t>prozawodowej</w:t>
      </w:r>
      <w:proofErr w:type="spellEnd"/>
      <w:r w:rsidRPr="00C008DC">
        <w:t xml:space="preserve"> - "KIM BĘDĘ?"</w:t>
      </w:r>
      <w:r>
        <w:br/>
      </w:r>
      <w:r w:rsidRPr="00C008DC">
        <w:t>5. Zajęcia prozdrowotne i proekologiczne z elementami rozwoju sensorycznego - "EKOSENSORAKI"</w:t>
      </w:r>
    </w:p>
    <w:p w14:paraId="3B2AE66B" w14:textId="77777777" w:rsidR="005439E0" w:rsidRDefault="005439E0" w:rsidP="00CD1F33">
      <w:pPr>
        <w:spacing w:line="240" w:lineRule="auto"/>
      </w:pPr>
      <w:r w:rsidRPr="005439E0">
        <w:t>Każdy rodzaj zajęć będzie poszerzony o szkolenia dla personelu przedszkola oraz doposażenie placówki w materiały i zakupy niezbędne do wykonywania zajęć.</w:t>
      </w:r>
    </w:p>
    <w:p w14:paraId="411B23D1" w14:textId="09108571" w:rsidR="00CD1F33" w:rsidRDefault="00CD1F33" w:rsidP="00CD1F33">
      <w:pPr>
        <w:spacing w:line="240" w:lineRule="auto"/>
      </w:pPr>
      <w:r>
        <w:t xml:space="preserve">W projekcie </w:t>
      </w:r>
      <w:r w:rsidR="00C008DC">
        <w:t>12</w:t>
      </w:r>
      <w:r>
        <w:t xml:space="preserve"> nauczycieli weźmie także udział w warsztacie z zakresu praw obywatelskich.</w:t>
      </w:r>
    </w:p>
    <w:p w14:paraId="4939E5FD" w14:textId="77777777" w:rsidR="00CD1F33" w:rsidRDefault="00CD1F33" w:rsidP="00CD1F33">
      <w:pPr>
        <w:pStyle w:val="Nagwek2"/>
      </w:pPr>
      <w:r w:rsidRPr="00C54E02">
        <w:rPr>
          <w:rStyle w:val="Pogrubienie"/>
        </w:rPr>
        <w:t>Planowane efekty:</w:t>
      </w:r>
    </w:p>
    <w:p w14:paraId="5D8EBFE1" w14:textId="3C169EB0" w:rsidR="005439E0" w:rsidRDefault="00C008DC" w:rsidP="005439E0">
      <w:pPr>
        <w:spacing w:line="240" w:lineRule="auto"/>
        <w:jc w:val="both"/>
      </w:pPr>
      <w:r w:rsidRPr="00C008DC">
        <w:t>Projekt będzie realizowany w Publicznym Przedszkolu nr 20 w Jastrzębiu-Zdroju w okresie od 1.12.2024 do 30.06.2026 r. i obejmie 158 dzieci (szacujemy 85 dziewczynek i 73 chłopców) oraz kadrę pedagogiczną przedszkola (12 kobiet). 12 nauczycielek uzyska kwalifikacje dzięki udziałowi w projekcie. Projekt wpłynie na lepszy rozwój dzieci biorących udział w zajęciach z naszego przedszkola.</w:t>
      </w:r>
    </w:p>
    <w:p w14:paraId="22D54226" w14:textId="77777777" w:rsidR="00CD1F33" w:rsidRPr="00514632" w:rsidRDefault="00CD1F33" w:rsidP="00CD1F33">
      <w:pPr>
        <w:pStyle w:val="Nagwek2"/>
      </w:pPr>
      <w:r w:rsidRPr="00514632">
        <w:t xml:space="preserve">Wartość projektu: </w:t>
      </w:r>
    </w:p>
    <w:p w14:paraId="02450012" w14:textId="77777777" w:rsidR="00C008DC" w:rsidRDefault="00C008DC" w:rsidP="005B01DA">
      <w:pPr>
        <w:jc w:val="center"/>
        <w:rPr>
          <w:rFonts w:eastAsia="Times New Roman"/>
        </w:rPr>
      </w:pPr>
      <w:r w:rsidRPr="00C008DC">
        <w:rPr>
          <w:rFonts w:eastAsia="Times New Roman"/>
        </w:rPr>
        <w:t>Na realizacje projektu pozyskaliśmy 387 294.48zł, w tym 329 200.30zł to dofinansowanie z Unii Europejskiej.</w:t>
      </w:r>
    </w:p>
    <w:p w14:paraId="17D117AD" w14:textId="27444CDA" w:rsidR="005B01DA" w:rsidRPr="005B01DA" w:rsidRDefault="005B01DA" w:rsidP="005B01DA">
      <w:pPr>
        <w:jc w:val="center"/>
        <w:rPr>
          <w:rFonts w:cstheme="minorHAnsi"/>
          <w:color w:val="000000"/>
          <w:sz w:val="22"/>
          <w:szCs w:val="22"/>
        </w:rPr>
      </w:pPr>
      <w:r w:rsidRPr="005B01DA">
        <w:rPr>
          <w:rFonts w:cstheme="minorHAnsi"/>
          <w:color w:val="000000"/>
          <w:sz w:val="22"/>
          <w:szCs w:val="22"/>
        </w:rPr>
        <w:t>#FunduszeUE #FunduszeEuropejskie</w:t>
      </w:r>
      <w:r>
        <w:rPr>
          <w:rFonts w:cstheme="minorHAnsi"/>
          <w:color w:val="000000"/>
          <w:sz w:val="22"/>
          <w:szCs w:val="22"/>
        </w:rPr>
        <w:br/>
      </w:r>
      <w:r w:rsidRPr="005B01DA">
        <w:rPr>
          <w:rFonts w:cstheme="minorHAnsi"/>
          <w:color w:val="000000"/>
          <w:sz w:val="22"/>
          <w:szCs w:val="22"/>
        </w:rPr>
        <w:t>#edukacja #kwalifikacje #kompetencje #rozwój #przedszkole #superprzedszkolak #Akademia</w:t>
      </w:r>
    </w:p>
    <w:p w14:paraId="4499F6F6" w14:textId="77777777" w:rsidR="00E84118"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w:t>
      </w:r>
      <w:proofErr w:type="spellStart"/>
      <w:r w:rsidRPr="0061483F">
        <w:rPr>
          <w:rFonts w:eastAsia="Times New Roman" w:cstheme="minorHAnsi"/>
          <w:b/>
          <w:bCs/>
          <w:color w:val="212529"/>
        </w:rPr>
        <w:t>powstrzym</w:t>
      </w:r>
      <w:proofErr w:type="spellEnd"/>
      <w:r w:rsidRPr="0061483F">
        <w:rPr>
          <w:rFonts w:eastAsia="Times New Roman" w:cstheme="minorHAnsi"/>
          <w:b/>
          <w:bCs/>
          <w:color w:val="212529"/>
        </w:rPr>
        <w:t xml:space="preserve">.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 xml:space="preserve">Ważne jest dla nas stosowanie Art. 7 </w:t>
      </w:r>
      <w:proofErr w:type="spellStart"/>
      <w:r w:rsidRPr="0061483F">
        <w:rPr>
          <w:rFonts w:eastAsia="Times New Roman" w:cstheme="minorHAnsi"/>
          <w:b/>
          <w:bCs/>
          <w:color w:val="212529"/>
        </w:rPr>
        <w:t>KoPON</w:t>
      </w:r>
      <w:proofErr w:type="spellEnd"/>
      <w:r w:rsidRPr="0061483F">
        <w:rPr>
          <w:rFonts w:eastAsia="Times New Roman" w:cstheme="minorHAnsi"/>
          <w:b/>
          <w:bCs/>
          <w:color w:val="212529"/>
        </w:rPr>
        <w:t>,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proofErr w:type="spellStart"/>
      <w:r w:rsidR="0061483F">
        <w:rPr>
          <w:rFonts w:eastAsia="Times New Roman" w:cstheme="minorHAnsi"/>
          <w:b/>
          <w:bCs/>
          <w:color w:val="212529"/>
        </w:rPr>
        <w:t>miasto.gmina</w:t>
      </w:r>
      <w:proofErr w:type="spellEnd"/>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proofErr w:type="spellStart"/>
      <w:r w:rsidRPr="004A1A8A">
        <w:rPr>
          <w:rFonts w:asciiTheme="minorHAnsi" w:hAnsiTheme="minorHAnsi" w:cstheme="minorHAnsi"/>
          <w:color w:val="212529"/>
          <w:sz w:val="21"/>
          <w:szCs w:val="21"/>
        </w:rPr>
        <w:t>wspieraja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szanse dla wszystkich, bez dyskryminacji ze </w:t>
      </w:r>
      <w:proofErr w:type="spellStart"/>
      <w:r w:rsidRPr="004A1A8A">
        <w:rPr>
          <w:rFonts w:asciiTheme="minorHAnsi" w:hAnsiTheme="minorHAnsi" w:cstheme="minorHAnsi"/>
          <w:color w:val="212529"/>
          <w:sz w:val="21"/>
          <w:szCs w:val="21"/>
        </w:rPr>
        <w:t>względu</w:t>
      </w:r>
      <w:proofErr w:type="spellEnd"/>
      <w:r w:rsidRPr="004A1A8A">
        <w:rPr>
          <w:rFonts w:asciiTheme="minorHAnsi" w:hAnsiTheme="minorHAnsi" w:cstheme="minorHAnsi"/>
          <w:color w:val="212529"/>
          <w:sz w:val="21"/>
          <w:szCs w:val="21"/>
        </w:rPr>
        <w:t xml:space="preserve"> na </w:t>
      </w:r>
      <w:proofErr w:type="spellStart"/>
      <w:r w:rsidRPr="004A1A8A">
        <w:rPr>
          <w:rFonts w:asciiTheme="minorHAnsi" w:hAnsiTheme="minorHAnsi" w:cstheme="minorHAnsi"/>
          <w:color w:val="212529"/>
          <w:sz w:val="21"/>
          <w:szCs w:val="21"/>
        </w:rPr>
        <w:t>płec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rase</w:t>
      </w:r>
      <w:proofErr w:type="spellEnd"/>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zajęcia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uwrażliwieni</w:t>
      </w:r>
      <w:proofErr w:type="spellEnd"/>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proofErr w:type="spellStart"/>
      <w:r w:rsidRPr="00DD6CDC">
        <w:rPr>
          <w:rFonts w:asciiTheme="minorHAnsi" w:hAnsiTheme="minorHAnsi" w:cstheme="minorHAnsi" w:hint="eastAsia"/>
          <w:color w:val="212529"/>
          <w:sz w:val="21"/>
          <w:szCs w:val="21"/>
        </w:rPr>
        <w:t>dotyczącymi</w:t>
      </w:r>
      <w:proofErr w:type="spellEnd"/>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przyjrza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proofErr w:type="spellStart"/>
      <w:r w:rsidRPr="00DD6CDC">
        <w:rPr>
          <w:rFonts w:asciiTheme="minorHAnsi" w:hAnsiTheme="minorHAnsi" w:cstheme="minorHAnsi" w:hint="eastAsia"/>
          <w:color w:val="212529"/>
          <w:sz w:val="21"/>
          <w:szCs w:val="21"/>
        </w:rPr>
        <w:t>zachowaniom</w:t>
      </w:r>
      <w:proofErr w:type="spellEnd"/>
      <w:r w:rsidRPr="00DD6CDC">
        <w:rPr>
          <w:rFonts w:asciiTheme="minorHAnsi" w:hAnsiTheme="minorHAnsi" w:cstheme="minorHAnsi" w:hint="eastAsia"/>
          <w:color w:val="212529"/>
          <w:sz w:val="21"/>
          <w:szCs w:val="21"/>
        </w:rPr>
        <w:t xml:space="preserve"> w zakresie </w:t>
      </w:r>
      <w:proofErr w:type="spellStart"/>
      <w:r w:rsidRPr="00DD6CDC">
        <w:rPr>
          <w:rFonts w:asciiTheme="minorHAnsi" w:hAnsiTheme="minorHAnsi" w:cstheme="minorHAnsi" w:hint="eastAsia"/>
          <w:color w:val="212529"/>
          <w:sz w:val="21"/>
          <w:szCs w:val="21"/>
        </w:rPr>
        <w:t>nieświadomego</w:t>
      </w:r>
      <w:proofErr w:type="spellEnd"/>
      <w:r w:rsidRPr="00DD6CDC">
        <w:rPr>
          <w:rFonts w:asciiTheme="minorHAnsi" w:hAnsiTheme="minorHAnsi" w:cstheme="minorHAnsi" w:hint="eastAsia"/>
          <w:color w:val="212529"/>
          <w:sz w:val="21"/>
          <w:szCs w:val="21"/>
        </w:rPr>
        <w:t xml:space="preserve"> stosowania </w:t>
      </w:r>
      <w:proofErr w:type="spellStart"/>
      <w:r w:rsidRPr="00DD6CDC">
        <w:rPr>
          <w:rFonts w:asciiTheme="minorHAnsi" w:hAnsiTheme="minorHAnsi" w:cstheme="minorHAnsi" w:hint="eastAsia"/>
          <w:color w:val="212529"/>
          <w:sz w:val="21"/>
          <w:szCs w:val="21"/>
        </w:rPr>
        <w:t>stereotypów</w:t>
      </w:r>
      <w:proofErr w:type="spellEnd"/>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 xml:space="preserve">Uwrażliwimy personel oraz dzieci przedszkolne na kwestie szacunku i godności osób bez względu na </w:t>
      </w:r>
      <w:proofErr w:type="spellStart"/>
      <w:r w:rsidRPr="008502E5">
        <w:rPr>
          <w:rFonts w:asciiTheme="minorHAnsi" w:hAnsiTheme="minorHAnsi" w:cstheme="minorHAnsi"/>
          <w:color w:val="212529"/>
          <w:sz w:val="20"/>
          <w:szCs w:val="20"/>
        </w:rPr>
        <w:t>ww</w:t>
      </w:r>
      <w:proofErr w:type="spellEnd"/>
      <w:r w:rsidRPr="008502E5">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proofErr w:type="spellStart"/>
      <w:r w:rsidRPr="008502E5">
        <w:rPr>
          <w:rFonts w:asciiTheme="minorHAnsi" w:hAnsiTheme="minorHAnsi" w:cstheme="minorHAnsi"/>
          <w:color w:val="212529"/>
          <w:sz w:val="20"/>
          <w:szCs w:val="20"/>
        </w:rPr>
        <w:t>ZRSiN</w:t>
      </w:r>
      <w:proofErr w:type="spellEnd"/>
      <w:r w:rsidRPr="008502E5">
        <w:rPr>
          <w:rFonts w:asciiTheme="minorHAnsi" w:hAnsiTheme="minorHAnsi" w:cstheme="minorHAnsi"/>
          <w:color w:val="212529"/>
          <w:sz w:val="20"/>
          <w:szCs w:val="20"/>
        </w:rPr>
        <w:t xml:space="preserve">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30B80ED0" w14:textId="77777777" w:rsidR="00D344DB" w:rsidRPr="00D344DB" w:rsidRDefault="00D344DB" w:rsidP="00CD1F33">
      <w:pPr>
        <w:pStyle w:val="Akapitzlist"/>
        <w:numPr>
          <w:ilvl w:val="0"/>
          <w:numId w:val="57"/>
        </w:numPr>
        <w:rPr>
          <w:sz w:val="21"/>
          <w:szCs w:val="21"/>
        </w:rPr>
      </w:pPr>
      <w:r w:rsidRPr="00D344DB">
        <w:rPr>
          <w:sz w:val="21"/>
          <w:szCs w:val="21"/>
        </w:rPr>
        <w:t>Przesyłanie materiałów w formie elektronicznej</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5F943E1" w14:textId="38AA8AC0" w:rsidR="00D344DB" w:rsidRPr="00D344DB" w:rsidRDefault="00D344DB" w:rsidP="00CD1F33">
      <w:pPr>
        <w:pStyle w:val="Akapitzlist"/>
        <w:numPr>
          <w:ilvl w:val="0"/>
          <w:numId w:val="57"/>
        </w:numPr>
        <w:rPr>
          <w:sz w:val="21"/>
          <w:szCs w:val="21"/>
        </w:rPr>
      </w:pPr>
      <w:r w:rsidRPr="00D344DB">
        <w:rPr>
          <w:sz w:val="21"/>
          <w:szCs w:val="21"/>
        </w:rPr>
        <w:t>Stosowanie elektronicznego obiegu dokumentów</w:t>
      </w:r>
      <w:r w:rsidR="00DD6CDC">
        <w:rPr>
          <w:sz w:val="21"/>
          <w:szCs w:val="21"/>
        </w:rPr>
        <w:t xml:space="preserve"> – także podczas </w:t>
      </w:r>
      <w:proofErr w:type="spellStart"/>
      <w:r w:rsidR="00DD6CDC">
        <w:rPr>
          <w:sz w:val="21"/>
          <w:szCs w:val="21"/>
        </w:rPr>
        <w:t>rekrutracji</w:t>
      </w:r>
      <w:proofErr w:type="spellEnd"/>
      <w:r w:rsidR="00DD6CDC">
        <w:rPr>
          <w:sz w:val="21"/>
          <w:szCs w:val="21"/>
        </w:rPr>
        <w:t xml:space="preserv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tam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Dane osobowe przetwarzamy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r>
        <w:rPr>
          <w:rFonts w:cstheme="minorHAnsi"/>
        </w:rPr>
        <w:t>III;Ustawa</w:t>
      </w:r>
      <w:proofErr w:type="spell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4A93B2C2" w14:textId="74FD3380" w:rsidR="00A538B1" w:rsidRPr="008502E5" w:rsidRDefault="00A538B1" w:rsidP="00A538B1">
      <w:pPr>
        <w:pStyle w:val="Nagwek1"/>
        <w:jc w:val="center"/>
        <w:rPr>
          <w:color w:val="000000" w:themeColor="text1"/>
        </w:rPr>
      </w:pPr>
      <w:r w:rsidRPr="008502E5">
        <w:rPr>
          <w:color w:val="000000" w:themeColor="text1"/>
        </w:rPr>
        <w:lastRenderedPageBreak/>
        <w:t xml:space="preserve">Formularz klauzuli informacyjnej </w:t>
      </w:r>
      <w:r w:rsidRPr="005439E0">
        <w:rPr>
          <w:color w:val="000000" w:themeColor="text1"/>
        </w:rPr>
        <w:t>Miasto Jastrzębie-Zdrój</w:t>
      </w:r>
    </w:p>
    <w:p w14:paraId="1F3DAA40" w14:textId="77777777" w:rsidR="00A538B1" w:rsidRDefault="00A538B1" w:rsidP="00A538B1">
      <w:pPr>
        <w:jc w:val="center"/>
        <w:rPr>
          <w:rFonts w:cstheme="minorHAnsi"/>
          <w:b/>
          <w:bCs/>
          <w:sz w:val="22"/>
          <w:szCs w:val="22"/>
        </w:rPr>
      </w:pPr>
    </w:p>
    <w:p w14:paraId="25C26664" w14:textId="41CB4798" w:rsidR="00A538B1" w:rsidRPr="005439E0" w:rsidRDefault="00A538B1" w:rsidP="00A538B1">
      <w:pPr>
        <w:jc w:val="center"/>
        <w:rPr>
          <w:rFonts w:cstheme="minorHAnsi"/>
          <w:b/>
          <w:sz w:val="22"/>
          <w:szCs w:val="22"/>
        </w:rPr>
      </w:pPr>
      <w:r w:rsidRPr="005439E0">
        <w:rPr>
          <w:rFonts w:cstheme="minorHAnsi"/>
          <w:b/>
          <w:bCs/>
          <w:sz w:val="22"/>
          <w:szCs w:val="22"/>
        </w:rPr>
        <w:t>Informacje dotyczące przetwarzania danych osobowych przez Wnioskodawcę</w:t>
      </w:r>
      <w:r w:rsidRPr="005439E0">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77777777" w:rsidR="00A538B1" w:rsidRPr="00C926EE" w:rsidRDefault="00A538B1" w:rsidP="00A538B1">
      <w:pPr>
        <w:rPr>
          <w:rFonts w:cstheme="minorHAnsi"/>
        </w:rPr>
      </w:pPr>
      <w:r w:rsidRPr="00C926EE">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listowanie na adres siedziby administratora: 44-335 Jastrzębie-Zdrój, aleja Józefa Piłsudskiego 60,</w:t>
      </w:r>
    </w:p>
    <w:p w14:paraId="4A9D2F3E" w14:textId="77777777" w:rsidR="00A538B1" w:rsidRPr="00C926EE" w:rsidRDefault="00A538B1" w:rsidP="00CD1F33">
      <w:pPr>
        <w:numPr>
          <w:ilvl w:val="0"/>
          <w:numId w:val="54"/>
        </w:numPr>
        <w:spacing w:before="0" w:after="160" w:line="259" w:lineRule="auto"/>
        <w:contextualSpacing/>
        <w:rPr>
          <w:rFonts w:cstheme="minorHAnsi"/>
          <w:lang w:val="de-DE"/>
        </w:rPr>
      </w:pPr>
      <w:r w:rsidRPr="00C926EE">
        <w:rPr>
          <w:rFonts w:cstheme="minorHAnsi"/>
          <w:lang w:val="de-DE"/>
        </w:rPr>
        <w:t xml:space="preserve">e-mailem: </w:t>
      </w:r>
      <w:r>
        <w:fldChar w:fldCharType="begin"/>
      </w:r>
      <w:r>
        <w:instrText>HYPERLINK "mailto:miasto@um.jastrzebie.pl"</w:instrText>
      </w:r>
      <w:r>
        <w:fldChar w:fldCharType="separate"/>
      </w:r>
      <w:r w:rsidRPr="00C926EE">
        <w:rPr>
          <w:rFonts w:cstheme="minorHAnsi"/>
          <w:lang w:val="de-DE"/>
        </w:rPr>
        <w:t>miasto@um.jastrzebie.pl</w:t>
      </w:r>
      <w:r>
        <w:rPr>
          <w:rFonts w:cstheme="minorHAnsi"/>
          <w:lang w:val="de-DE"/>
        </w:rPr>
        <w:fldChar w:fldCharType="end"/>
      </w:r>
      <w:r w:rsidRPr="00C926EE">
        <w:rPr>
          <w:rFonts w:cstheme="minorHAnsi"/>
          <w:lang w:val="de-DE"/>
        </w:rPr>
        <w:t>,</w:t>
      </w:r>
    </w:p>
    <w:p w14:paraId="0B2A2EAD"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telefonicznie: 32 47 85 100.</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77777777" w:rsidR="00A538B1" w:rsidRPr="00C926EE" w:rsidRDefault="00A538B1" w:rsidP="00A538B1">
      <w:pPr>
        <w:rPr>
          <w:rFonts w:cstheme="minorHAnsi"/>
        </w:rPr>
      </w:pPr>
      <w:r w:rsidRPr="00C926EE">
        <w:rPr>
          <w:rFonts w:cstheme="minorHAnsi"/>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listownie na adres siedziby administratora: 44-335 Jastrzębie-Zdrój, aleja Józefa Piłsudskiego 60,</w:t>
      </w:r>
    </w:p>
    <w:p w14:paraId="0B5335C5" w14:textId="77777777"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 xml:space="preserve">e-mailem: </w:t>
      </w:r>
      <w:r>
        <w:fldChar w:fldCharType="begin"/>
      </w:r>
      <w:r>
        <w:instrText>HYPERLINK "mailto:iod@um.jastrzebie.pl"</w:instrText>
      </w:r>
      <w:r>
        <w:fldChar w:fldCharType="separate"/>
      </w:r>
      <w:r w:rsidRPr="00C926EE">
        <w:rPr>
          <w:rFonts w:cstheme="minorHAnsi"/>
          <w:lang w:val="de-DE"/>
        </w:rPr>
        <w:t>iod@um.jastrzebie.pl</w:t>
      </w:r>
      <w:r>
        <w:rPr>
          <w:rFonts w:cstheme="minorHAnsi"/>
          <w:lang w:val="de-DE"/>
        </w:rPr>
        <w:fldChar w:fldCharType="end"/>
      </w:r>
      <w:r w:rsidRPr="00C926EE">
        <w:rPr>
          <w:rFonts w:cstheme="minorHAnsi"/>
          <w:lang w:val="de-DE"/>
        </w:rPr>
        <w:t>.</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lastRenderedPageBreak/>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0AE6D915" w14:textId="2E866B03" w:rsidR="00A538B1" w:rsidRDefault="00A538B1">
      <w:pPr>
        <w:rPr>
          <w:caps/>
          <w:color w:val="FFFFFF" w:themeColor="background1"/>
          <w:spacing w:val="15"/>
          <w:sz w:val="22"/>
          <w:szCs w:val="22"/>
        </w:rPr>
      </w:pPr>
      <w:r>
        <w:rPr>
          <w:caps/>
          <w:color w:val="FFFFFF" w:themeColor="background1"/>
          <w:spacing w:val="15"/>
          <w:sz w:val="22"/>
          <w:szCs w:val="22"/>
        </w:rPr>
        <w:br w:type="page"/>
      </w:r>
    </w:p>
    <w:p w14:paraId="75C40EEE" w14:textId="77777777" w:rsidR="00D37319" w:rsidRDefault="00D37319">
      <w:pPr>
        <w:rPr>
          <w:caps/>
          <w:color w:val="FFFFFF" w:themeColor="background1"/>
          <w:spacing w:val="15"/>
          <w:sz w:val="22"/>
          <w:szCs w:val="22"/>
        </w:rPr>
      </w:pPr>
    </w:p>
    <w:p w14:paraId="75639A81" w14:textId="2AB3AAFA" w:rsidR="00A6582F" w:rsidRPr="00CD1F33" w:rsidRDefault="00150188" w:rsidP="00CD1F33">
      <w:pPr>
        <w:pStyle w:val="Nagwek1"/>
      </w:pPr>
      <w:r w:rsidRPr="005C6D92">
        <w:t>Zasady wi</w:t>
      </w:r>
      <w:r>
        <w:t>zualizacji i promocji projektu:</w:t>
      </w:r>
    </w:p>
    <w:p w14:paraId="67481C45" w14:textId="794FDB95" w:rsidR="00150188" w:rsidRPr="00A6582F" w:rsidRDefault="00150188" w:rsidP="00A6582F">
      <w:pPr>
        <w:jc w:val="both"/>
        <w:rPr>
          <w:rFonts w:cs="Tahoma"/>
          <w:sz w:val="21"/>
          <w:szCs w:val="21"/>
        </w:rPr>
      </w:pPr>
      <w:r w:rsidRPr="00A6582F">
        <w:rPr>
          <w:rFonts w:cs="Tahoma"/>
          <w:sz w:val="21"/>
          <w:szCs w:val="21"/>
        </w:rPr>
        <w:t xml:space="preserve">Wzór dokumentów jest stworzony przez </w:t>
      </w:r>
      <w:r w:rsidR="00DD6CDC">
        <w:rPr>
          <w:rFonts w:cs="Tahoma"/>
          <w:sz w:val="21"/>
          <w:szCs w:val="21"/>
        </w:rPr>
        <w:t>Zespół projektorowy</w:t>
      </w:r>
      <w:r w:rsidRPr="00A6582F">
        <w:rPr>
          <w:rFonts w:cs="Tahoma"/>
          <w:sz w:val="21"/>
          <w:szCs w:val="21"/>
        </w:rPr>
        <w:t xml:space="preserve"> wg zasad promocji projektów </w:t>
      </w:r>
      <w:r w:rsidR="003357D1" w:rsidRPr="00A6582F">
        <w:rPr>
          <w:rFonts w:cs="Tahoma"/>
          <w:sz w:val="21"/>
          <w:szCs w:val="21"/>
        </w:rPr>
        <w:t>EFS+</w:t>
      </w:r>
      <w:r w:rsidRPr="00A6582F">
        <w:rPr>
          <w:rFonts w:cs="Tahoma"/>
          <w:sz w:val="21"/>
          <w:szCs w:val="21"/>
        </w:rPr>
        <w:t xml:space="preserve"> wskazanych w dokumencie wskazanym przez I</w:t>
      </w:r>
      <w:r w:rsidR="003357D1" w:rsidRPr="00A6582F">
        <w:rPr>
          <w:rFonts w:cs="Tahoma"/>
          <w:sz w:val="21"/>
          <w:szCs w:val="21"/>
        </w:rPr>
        <w:t>Z</w:t>
      </w:r>
      <w:r w:rsidRPr="00A6582F">
        <w:rPr>
          <w:rFonts w:cs="Tahoma"/>
          <w:sz w:val="21"/>
          <w:szCs w:val="21"/>
        </w:rPr>
        <w:t>. Należy zaznaczyć, iż każda zmiana wskazana przez I</w:t>
      </w:r>
      <w:r w:rsidR="003357D1" w:rsidRPr="00A6582F">
        <w:rPr>
          <w:rFonts w:cs="Tahoma"/>
          <w:sz w:val="21"/>
          <w:szCs w:val="21"/>
        </w:rPr>
        <w:t>Z</w:t>
      </w:r>
      <w:r w:rsidRPr="00A6582F">
        <w:rPr>
          <w:rFonts w:cs="Tahoma"/>
          <w:sz w:val="21"/>
          <w:szCs w:val="21"/>
        </w:rPr>
        <w:t xml:space="preserve"> w zakresie stosowania logotypów będzie wprowadzana na bieżąco tylko do dokumentów nowo drukowanych/ projektowanych. Stare dokumenty pozostają bez zmian. </w:t>
      </w:r>
    </w:p>
    <w:p w14:paraId="69EF42F3" w14:textId="704AFBE3" w:rsidR="00DD6CDC" w:rsidRDefault="003357D1" w:rsidP="00A65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cs="Tahoma"/>
          <w:sz w:val="21"/>
          <w:szCs w:val="21"/>
        </w:rPr>
      </w:pPr>
      <w:r w:rsidRPr="00A6582F">
        <w:rPr>
          <w:rFonts w:cs="Tahoma"/>
          <w:sz w:val="21"/>
          <w:szCs w:val="21"/>
        </w:rPr>
        <w:t xml:space="preserve">Jak wskazuje Podręcznik beneficjenta </w:t>
      </w:r>
      <w:r w:rsidR="00D37319" w:rsidRPr="00A6582F">
        <w:rPr>
          <w:rFonts w:cs="Tahoma"/>
          <w:sz w:val="21"/>
          <w:szCs w:val="21"/>
        </w:rPr>
        <w:t>obowiązkowe jest o</w:t>
      </w:r>
      <w:r w:rsidRPr="00A6582F">
        <w:rPr>
          <w:rFonts w:cs="Tahoma"/>
          <w:sz w:val="21"/>
          <w:szCs w:val="21"/>
        </w:rPr>
        <w:t>znacz</w:t>
      </w:r>
      <w:r w:rsidR="00D37319" w:rsidRPr="00A6582F">
        <w:rPr>
          <w:rFonts w:cs="Tahoma"/>
          <w:sz w:val="21"/>
          <w:szCs w:val="21"/>
        </w:rPr>
        <w:t>enie</w:t>
      </w:r>
      <w:r w:rsidRPr="00A6582F">
        <w:rPr>
          <w:rFonts w:cs="Tahoma"/>
          <w:sz w:val="21"/>
          <w:szCs w:val="21"/>
        </w:rPr>
        <w:t xml:space="preserve"> miejsc</w:t>
      </w:r>
      <w:r w:rsidR="00D37319" w:rsidRPr="00A6582F">
        <w:rPr>
          <w:rFonts w:cs="Tahoma"/>
          <w:sz w:val="21"/>
          <w:szCs w:val="21"/>
        </w:rPr>
        <w:t>a</w:t>
      </w:r>
      <w:r w:rsidRPr="00A6582F">
        <w:rPr>
          <w:rFonts w:cs="Tahoma"/>
          <w:sz w:val="21"/>
          <w:szCs w:val="21"/>
        </w:rPr>
        <w:t xml:space="preserve"> realizacji </w:t>
      </w:r>
      <w:r w:rsidR="00A6582F" w:rsidRPr="00A6582F">
        <w:rPr>
          <w:rFonts w:cs="Tahoma"/>
          <w:sz w:val="21"/>
          <w:szCs w:val="21"/>
        </w:rPr>
        <w:t>projektu</w:t>
      </w:r>
      <w:r w:rsidRPr="00A6582F">
        <w:rPr>
          <w:rFonts w:cs="Tahoma"/>
          <w:sz w:val="21"/>
          <w:szCs w:val="21"/>
        </w:rPr>
        <w:t xml:space="preserve"> przez umieszczenie plakatu </w:t>
      </w:r>
      <w:r w:rsidR="005A2A1B" w:rsidRPr="00A6582F">
        <w:rPr>
          <w:rFonts w:cs="Tahoma"/>
          <w:sz w:val="21"/>
          <w:szCs w:val="21"/>
        </w:rPr>
        <w:t>min. A3</w:t>
      </w:r>
      <w:r w:rsidR="008502E5">
        <w:rPr>
          <w:rFonts w:cs="Tahoma"/>
          <w:sz w:val="21"/>
          <w:szCs w:val="21"/>
        </w:rPr>
        <w:t xml:space="preserve"> zgodnym z dostarczonym do przedszkola wzorem</w:t>
      </w:r>
      <w:r w:rsidR="005A2A1B" w:rsidRPr="00A6582F">
        <w:rPr>
          <w:rFonts w:cs="Tahoma"/>
          <w:sz w:val="21"/>
          <w:szCs w:val="21"/>
        </w:rPr>
        <w:t xml:space="preserve">. </w:t>
      </w:r>
      <w:r w:rsidR="00280370" w:rsidRPr="00A6582F">
        <w:rPr>
          <w:rFonts w:cs="Tahoma"/>
          <w:sz w:val="21"/>
          <w:szCs w:val="21"/>
        </w:rPr>
        <w:t xml:space="preserve">Plakat może być też wykonany z innego, trwalszego tworzywa lub mieć formę elektronicznego wyświetlacza. </w:t>
      </w:r>
    </w:p>
    <w:p w14:paraId="138DC4FA" w14:textId="1AE84CA8"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Tahoma"/>
          <w:b/>
          <w:bCs/>
          <w:sz w:val="21"/>
          <w:szCs w:val="21"/>
        </w:rPr>
      </w:pPr>
      <w:r w:rsidRPr="00DD6CDC">
        <w:rPr>
          <w:rFonts w:cs="Tahoma"/>
          <w:b/>
          <w:bCs/>
          <w:sz w:val="21"/>
          <w:szCs w:val="21"/>
        </w:rPr>
        <w:t>PLAKAT MUSI BYĆ CAŁY CZAS WIDOCZNY W TRAKCIE REALIZACJI PROJEKTU I ZGODNY ZE STANDARDEM (wymieniany, jeśli jest uszkodzony, zabrudzony, spłowiały).</w:t>
      </w:r>
    </w:p>
    <w:p w14:paraId="0DD62EE0" w14:textId="77777777"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27E59CB9" w14:textId="4477E181"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D6CDC">
        <w:rPr>
          <w:rFonts w:cs="Tahoma"/>
        </w:rPr>
        <w:t>projektu</w:t>
      </w:r>
      <w:r>
        <w:rPr>
          <w:rFonts w:cs="Tahoma"/>
        </w:rPr>
        <w:t xml:space="preserve">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Default="00D37319" w:rsidP="00D37319">
      <w:pPr>
        <w:jc w:val="center"/>
        <w:rPr>
          <w:b/>
          <w:bCs/>
          <w:caps/>
          <w:spacing w:val="15"/>
          <w:sz w:val="22"/>
          <w:szCs w:val="22"/>
        </w:rPr>
      </w:pPr>
      <w:r w:rsidRPr="00D37319">
        <w:rPr>
          <w:b/>
          <w:bCs/>
          <w:caps/>
          <w:spacing w:val="15"/>
          <w:sz w:val="22"/>
          <w:szCs w:val="22"/>
        </w:rPr>
        <w:t>Plakat podlega kontroli na miejscu.</w:t>
      </w:r>
    </w:p>
    <w:p w14:paraId="43124259" w14:textId="6ECC6E04" w:rsidR="00A6582F" w:rsidRDefault="00A6582F" w:rsidP="00A6582F">
      <w:pPr>
        <w:jc w:val="center"/>
        <w:rPr>
          <w:b/>
          <w:bCs/>
          <w:spacing w:val="15"/>
          <w:sz w:val="22"/>
          <w:szCs w:val="22"/>
        </w:rPr>
      </w:pPr>
      <w:r>
        <w:rPr>
          <w:b/>
          <w:bCs/>
          <w:spacing w:val="15"/>
          <w:sz w:val="22"/>
          <w:szCs w:val="22"/>
        </w:rPr>
        <w:t xml:space="preserve">Dodatkowo stosowane będą inne możliwe plakaty, banery i ulotki, jednak każdorazowo muszą być zgodne z standardem dla projektów </w:t>
      </w:r>
      <w:r w:rsidR="00DD6CDC">
        <w:rPr>
          <w:b/>
          <w:bCs/>
          <w:spacing w:val="15"/>
          <w:sz w:val="22"/>
          <w:szCs w:val="22"/>
        </w:rPr>
        <w:t>EFS+</w:t>
      </w:r>
      <w:r>
        <w:rPr>
          <w:b/>
          <w:bCs/>
          <w:spacing w:val="15"/>
          <w:sz w:val="22"/>
          <w:szCs w:val="22"/>
        </w:rPr>
        <w:t>.</w:t>
      </w:r>
    </w:p>
    <w:p w14:paraId="6D70FEA6" w14:textId="77777777" w:rsidR="00DD6CDC" w:rsidRDefault="00DD6CDC" w:rsidP="00A6582F">
      <w:pPr>
        <w:jc w:val="center"/>
        <w:rPr>
          <w:b/>
          <w:bCs/>
          <w:spacing w:val="15"/>
          <w:sz w:val="22"/>
          <w:szCs w:val="22"/>
        </w:rPr>
      </w:pPr>
    </w:p>
    <w:p w14:paraId="700A35DF" w14:textId="33999FA8" w:rsidR="00DD6CDC" w:rsidRDefault="008502E5" w:rsidP="00A6582F">
      <w:pPr>
        <w:jc w:val="center"/>
        <w:rPr>
          <w:b/>
          <w:bCs/>
          <w:spacing w:val="15"/>
          <w:sz w:val="22"/>
          <w:szCs w:val="22"/>
        </w:rPr>
      </w:pPr>
      <w:r>
        <w:rPr>
          <w:b/>
          <w:bCs/>
          <w:spacing w:val="15"/>
          <w:sz w:val="22"/>
          <w:szCs w:val="22"/>
        </w:rPr>
        <w:t>Wszystkie materiały promocyjne i dokumenty tworzone w ramach projektu m</w:t>
      </w:r>
      <w:r w:rsidR="00DD6CDC">
        <w:rPr>
          <w:b/>
          <w:bCs/>
          <w:spacing w:val="15"/>
          <w:sz w:val="22"/>
          <w:szCs w:val="22"/>
        </w:rPr>
        <w:t>uszą zawierać belkę logotypów informującą o dofinansowaniu projektu z Unii Europejskiej:</w:t>
      </w:r>
    </w:p>
    <w:p w14:paraId="5F9CC962" w14:textId="09257B4B" w:rsidR="00A6582F" w:rsidRPr="00DD6CDC" w:rsidRDefault="00DD6CDC" w:rsidP="00DD6CDC">
      <w:pPr>
        <w:jc w:val="center"/>
        <w:rPr>
          <w:b/>
          <w:bCs/>
          <w:spacing w:val="15"/>
          <w:sz w:val="22"/>
          <w:szCs w:val="22"/>
        </w:rPr>
      </w:pPr>
      <w:r>
        <w:rPr>
          <w:b/>
          <w:bCs/>
          <w:spacing w:val="15"/>
          <w:sz w:val="22"/>
          <w:szCs w:val="22"/>
        </w:rPr>
        <w:t>W kolorowych projektach:</w:t>
      </w:r>
    </w:p>
    <w:p w14:paraId="68501EC4" w14:textId="012C33D7" w:rsidR="00A6582F" w:rsidRDefault="00DD6CDC" w:rsidP="00A6582F">
      <w:pPr>
        <w:jc w:val="center"/>
        <w:rPr>
          <w:b/>
          <w:bCs/>
          <w:caps/>
          <w:spacing w:val="15"/>
          <w:sz w:val="22"/>
          <w:szCs w:val="22"/>
        </w:rPr>
      </w:pPr>
      <w:r>
        <w:rPr>
          <w:rFonts w:cs="Tahoma"/>
          <w:noProof/>
          <w:sz w:val="21"/>
          <w:szCs w:val="21"/>
        </w:rPr>
        <w:drawing>
          <wp:inline distT="0" distB="0" distL="0" distR="0" wp14:anchorId="17CD6EB0" wp14:editId="3F1C1687">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3"/>
                    <a:stretch>
                      <a:fillRect/>
                    </a:stretch>
                  </pic:blipFill>
                  <pic:spPr>
                    <a:xfrm>
                      <a:off x="0" y="0"/>
                      <a:ext cx="6134100" cy="647700"/>
                    </a:xfrm>
                    <a:prstGeom prst="rect">
                      <a:avLst/>
                    </a:prstGeom>
                  </pic:spPr>
                </pic:pic>
              </a:graphicData>
            </a:graphic>
          </wp:inline>
        </w:drawing>
      </w:r>
    </w:p>
    <w:p w14:paraId="2E2AAC2F" w14:textId="4E30F50F" w:rsidR="00A6582F" w:rsidRDefault="00DD6CDC" w:rsidP="00A6582F">
      <w:pPr>
        <w:jc w:val="center"/>
        <w:rPr>
          <w:b/>
          <w:bCs/>
          <w:caps/>
          <w:spacing w:val="15"/>
          <w:sz w:val="22"/>
          <w:szCs w:val="22"/>
        </w:rPr>
      </w:pPr>
      <w:r>
        <w:rPr>
          <w:b/>
          <w:bCs/>
          <w:caps/>
          <w:spacing w:val="15"/>
          <w:sz w:val="22"/>
          <w:szCs w:val="22"/>
        </w:rPr>
        <w:t>W projektach drukowanych w skali szarości:</w:t>
      </w:r>
    </w:p>
    <w:p w14:paraId="01DA97B7" w14:textId="6A527382" w:rsidR="00DD6CDC" w:rsidRDefault="00DD6CDC" w:rsidP="00A6582F">
      <w:pPr>
        <w:jc w:val="center"/>
        <w:rPr>
          <w:b/>
          <w:bCs/>
          <w:caps/>
          <w:noProof/>
          <w:spacing w:val="15"/>
          <w:sz w:val="22"/>
          <w:szCs w:val="22"/>
        </w:rPr>
      </w:pPr>
      <w:r>
        <w:rPr>
          <w:b/>
          <w:bCs/>
          <w:caps/>
          <w:noProof/>
          <w:spacing w:val="15"/>
          <w:sz w:val="22"/>
          <w:szCs w:val="22"/>
        </w:rPr>
        <w:drawing>
          <wp:inline distT="0" distB="0" distL="0" distR="0" wp14:anchorId="7826243B" wp14:editId="774C9D52">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4"/>
                    <a:stretch>
                      <a:fillRect/>
                    </a:stretch>
                  </pic:blipFill>
                  <pic:spPr>
                    <a:xfrm>
                      <a:off x="0" y="0"/>
                      <a:ext cx="6263640" cy="859790"/>
                    </a:xfrm>
                    <a:prstGeom prst="rect">
                      <a:avLst/>
                    </a:prstGeom>
                  </pic:spPr>
                </pic:pic>
              </a:graphicData>
            </a:graphic>
          </wp:inline>
        </w:drawing>
      </w:r>
    </w:p>
    <w:p w14:paraId="1384DDCC" w14:textId="77777777" w:rsidR="00DD6CDC" w:rsidRDefault="00DD6CDC" w:rsidP="00DD6CDC">
      <w:pPr>
        <w:rPr>
          <w:sz w:val="22"/>
          <w:szCs w:val="22"/>
        </w:rPr>
      </w:pPr>
    </w:p>
    <w:p w14:paraId="30932180" w14:textId="69F8992C" w:rsidR="00DD6CDC" w:rsidRDefault="00DD6CDC" w:rsidP="00DD6CDC">
      <w:pPr>
        <w:rPr>
          <w:sz w:val="22"/>
          <w:szCs w:val="22"/>
        </w:rPr>
      </w:pPr>
      <w:r>
        <w:rPr>
          <w:sz w:val="22"/>
          <w:szCs w:val="22"/>
        </w:rPr>
        <w:t>W materiałach internetowych obowiązkowym elementem są hasztagi:</w:t>
      </w:r>
    </w:p>
    <w:p w14:paraId="11138A7A" w14:textId="709A0247" w:rsidR="00DD6CDC" w:rsidRPr="008502E5" w:rsidRDefault="00DD6CDC" w:rsidP="008502E5">
      <w:pPr>
        <w:jc w:val="center"/>
        <w:rPr>
          <w:b/>
          <w:bCs/>
          <w:sz w:val="28"/>
          <w:szCs w:val="28"/>
        </w:rPr>
      </w:pPr>
      <w:r w:rsidRPr="008502E5">
        <w:rPr>
          <w:b/>
          <w:bCs/>
          <w:sz w:val="28"/>
          <w:szCs w:val="28"/>
        </w:rPr>
        <w:t>#FunduszeUE #FunduszeEuropejskie</w:t>
      </w:r>
    </w:p>
    <w:p w14:paraId="5B54FC5B" w14:textId="01AC0BCE" w:rsidR="00DD6CDC" w:rsidRPr="00DD6CDC" w:rsidRDefault="00DD6CDC" w:rsidP="00DD6CDC">
      <w:pPr>
        <w:rPr>
          <w:b/>
          <w:bCs/>
          <w:sz w:val="22"/>
          <w:szCs w:val="22"/>
        </w:rPr>
      </w:pPr>
      <w:r w:rsidRPr="00DD6CDC">
        <w:rPr>
          <w:b/>
          <w:bCs/>
          <w:sz w:val="22"/>
          <w:szCs w:val="22"/>
        </w:rPr>
        <w:t xml:space="preserve">Pamiętać należy, że w przypadku zestawienia ze sobą na jednej stronie/grafice logotypów unijnych i </w:t>
      </w:r>
      <w:proofErr w:type="spellStart"/>
      <w:r w:rsidRPr="00DD6CDC">
        <w:rPr>
          <w:b/>
          <w:bCs/>
          <w:sz w:val="22"/>
          <w:szCs w:val="22"/>
        </w:rPr>
        <w:t>loga</w:t>
      </w:r>
      <w:proofErr w:type="spellEnd"/>
      <w:r>
        <w:rPr>
          <w:b/>
          <w:bCs/>
          <w:sz w:val="22"/>
          <w:szCs w:val="22"/>
        </w:rPr>
        <w:t xml:space="preserve">/herb </w:t>
      </w:r>
      <w:r w:rsidR="005439E0">
        <w:rPr>
          <w:b/>
          <w:bCs/>
          <w:sz w:val="22"/>
          <w:szCs w:val="22"/>
        </w:rPr>
        <w:t>przedszkola</w:t>
      </w:r>
      <w:r w:rsidRPr="00DD6CDC">
        <w:rPr>
          <w:b/>
          <w:bCs/>
          <w:sz w:val="22"/>
          <w:szCs w:val="22"/>
        </w:rPr>
        <w:t>/miasta</w:t>
      </w:r>
      <w:r>
        <w:rPr>
          <w:b/>
          <w:bCs/>
          <w:sz w:val="22"/>
          <w:szCs w:val="22"/>
        </w:rPr>
        <w:t xml:space="preserve"> -</w:t>
      </w:r>
      <w:r w:rsidRPr="00DD6CDC">
        <w:rPr>
          <w:b/>
          <w:bCs/>
          <w:sz w:val="22"/>
          <w:szCs w:val="22"/>
        </w:rPr>
        <w:t xml:space="preserve"> logotypy unijne muszą być większe lub równe logotypom realizatorów i miasta</w:t>
      </w:r>
      <w:r w:rsidR="008502E5">
        <w:rPr>
          <w:b/>
          <w:bCs/>
          <w:sz w:val="22"/>
          <w:szCs w:val="22"/>
        </w:rPr>
        <w:t>/gminy</w:t>
      </w:r>
      <w:r w:rsidRPr="00DD6CDC">
        <w:rPr>
          <w:b/>
          <w:bCs/>
          <w:sz w:val="22"/>
          <w:szCs w:val="22"/>
        </w:rPr>
        <w:t>.</w:t>
      </w:r>
      <w:r w:rsidR="008502E5">
        <w:rPr>
          <w:b/>
          <w:bCs/>
          <w:sz w:val="22"/>
          <w:szCs w:val="22"/>
        </w:rPr>
        <w:t xml:space="preserve"> Belka logotypów unijnych nie może stykać się lub być łączona w jego pasie zastrzeżonym z innymi grafikami/tekstami. </w:t>
      </w:r>
      <w:r w:rsidRPr="00DD6CDC">
        <w:rPr>
          <w:b/>
          <w:bCs/>
          <w:sz w:val="22"/>
          <w:szCs w:val="22"/>
        </w:rPr>
        <w:t xml:space="preserve"> </w:t>
      </w:r>
    </w:p>
    <w:sectPr w:rsidR="00DD6CDC" w:rsidRPr="00DD6CDC" w:rsidSect="00B70455">
      <w:headerReference w:type="default" r:id="rId15"/>
      <w:footerReference w:type="even" r:id="rId16"/>
      <w:footerReference w:type="default" r:id="rId17"/>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0AB6F" w14:textId="77777777" w:rsidR="00BC1D8B" w:rsidRDefault="00BC1D8B" w:rsidP="008F4B0C">
      <w:pPr>
        <w:spacing w:before="0" w:after="0" w:line="240" w:lineRule="auto"/>
      </w:pPr>
      <w:r>
        <w:separator/>
      </w:r>
    </w:p>
  </w:endnote>
  <w:endnote w:type="continuationSeparator" w:id="0">
    <w:p w14:paraId="086412D8" w14:textId="77777777" w:rsidR="00BC1D8B" w:rsidRDefault="00BC1D8B"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8AEEE" w14:textId="77777777" w:rsidR="00BC1D8B" w:rsidRDefault="00BC1D8B" w:rsidP="008F4B0C">
      <w:pPr>
        <w:spacing w:before="0" w:after="0" w:line="240" w:lineRule="auto"/>
      </w:pPr>
      <w:r>
        <w:separator/>
      </w:r>
    </w:p>
  </w:footnote>
  <w:footnote w:type="continuationSeparator" w:id="0">
    <w:p w14:paraId="5F209251" w14:textId="77777777" w:rsidR="00BC1D8B" w:rsidRDefault="00BC1D8B"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B2890"/>
    <w:rsid w:val="000C1FDF"/>
    <w:rsid w:val="000C7FCB"/>
    <w:rsid w:val="000D1B69"/>
    <w:rsid w:val="000D5A2D"/>
    <w:rsid w:val="000D658B"/>
    <w:rsid w:val="000D6C8E"/>
    <w:rsid w:val="000E06EA"/>
    <w:rsid w:val="000E2787"/>
    <w:rsid w:val="000E5188"/>
    <w:rsid w:val="000E7A02"/>
    <w:rsid w:val="000F2801"/>
    <w:rsid w:val="00104295"/>
    <w:rsid w:val="00105581"/>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0980"/>
    <w:rsid w:val="001C2D53"/>
    <w:rsid w:val="001C3D8A"/>
    <w:rsid w:val="001D0401"/>
    <w:rsid w:val="001E15D5"/>
    <w:rsid w:val="001E22C1"/>
    <w:rsid w:val="001E28DE"/>
    <w:rsid w:val="001E4317"/>
    <w:rsid w:val="00203DBA"/>
    <w:rsid w:val="00225468"/>
    <w:rsid w:val="00230F43"/>
    <w:rsid w:val="002426CD"/>
    <w:rsid w:val="00256522"/>
    <w:rsid w:val="00256DCF"/>
    <w:rsid w:val="00265EE4"/>
    <w:rsid w:val="00267D8C"/>
    <w:rsid w:val="00274A48"/>
    <w:rsid w:val="00280370"/>
    <w:rsid w:val="002847DA"/>
    <w:rsid w:val="0028780A"/>
    <w:rsid w:val="00296E2F"/>
    <w:rsid w:val="002975BF"/>
    <w:rsid w:val="002A305D"/>
    <w:rsid w:val="002A786D"/>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572B"/>
    <w:rsid w:val="0054293E"/>
    <w:rsid w:val="005439E0"/>
    <w:rsid w:val="005450CD"/>
    <w:rsid w:val="00547C7C"/>
    <w:rsid w:val="0055446B"/>
    <w:rsid w:val="00555F8F"/>
    <w:rsid w:val="005655D0"/>
    <w:rsid w:val="00566D2C"/>
    <w:rsid w:val="00576C6A"/>
    <w:rsid w:val="00584BAB"/>
    <w:rsid w:val="005979CE"/>
    <w:rsid w:val="005A2A1B"/>
    <w:rsid w:val="005B01DA"/>
    <w:rsid w:val="005B5191"/>
    <w:rsid w:val="005C4217"/>
    <w:rsid w:val="005F398E"/>
    <w:rsid w:val="00605049"/>
    <w:rsid w:val="0061483F"/>
    <w:rsid w:val="00614CBB"/>
    <w:rsid w:val="00624A52"/>
    <w:rsid w:val="00624DCC"/>
    <w:rsid w:val="006437CF"/>
    <w:rsid w:val="00643AFA"/>
    <w:rsid w:val="00647C88"/>
    <w:rsid w:val="00695657"/>
    <w:rsid w:val="006965C4"/>
    <w:rsid w:val="006B48C0"/>
    <w:rsid w:val="006C1C53"/>
    <w:rsid w:val="006C2593"/>
    <w:rsid w:val="006C27F4"/>
    <w:rsid w:val="006F1425"/>
    <w:rsid w:val="006F2844"/>
    <w:rsid w:val="0071581D"/>
    <w:rsid w:val="00717E79"/>
    <w:rsid w:val="00743D08"/>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65A7"/>
    <w:rsid w:val="00807442"/>
    <w:rsid w:val="0081167A"/>
    <w:rsid w:val="00813A3E"/>
    <w:rsid w:val="008204F9"/>
    <w:rsid w:val="00822149"/>
    <w:rsid w:val="008239D0"/>
    <w:rsid w:val="00826643"/>
    <w:rsid w:val="00826DC1"/>
    <w:rsid w:val="00831F73"/>
    <w:rsid w:val="00836281"/>
    <w:rsid w:val="008502E5"/>
    <w:rsid w:val="00851CB4"/>
    <w:rsid w:val="008569A8"/>
    <w:rsid w:val="00860486"/>
    <w:rsid w:val="00860B04"/>
    <w:rsid w:val="008736FE"/>
    <w:rsid w:val="008833DF"/>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60254"/>
    <w:rsid w:val="00961EF4"/>
    <w:rsid w:val="00966FFA"/>
    <w:rsid w:val="00981C94"/>
    <w:rsid w:val="0098393B"/>
    <w:rsid w:val="009920B0"/>
    <w:rsid w:val="0099278D"/>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58C8"/>
    <w:rsid w:val="00AA2732"/>
    <w:rsid w:val="00AB06B1"/>
    <w:rsid w:val="00AB0E2D"/>
    <w:rsid w:val="00AD1667"/>
    <w:rsid w:val="00AD2389"/>
    <w:rsid w:val="00AD2D5A"/>
    <w:rsid w:val="00AF1EAF"/>
    <w:rsid w:val="00B01D6B"/>
    <w:rsid w:val="00B17443"/>
    <w:rsid w:val="00B203C7"/>
    <w:rsid w:val="00B2079F"/>
    <w:rsid w:val="00B25CE0"/>
    <w:rsid w:val="00B32052"/>
    <w:rsid w:val="00B373FA"/>
    <w:rsid w:val="00B375BB"/>
    <w:rsid w:val="00B41CBB"/>
    <w:rsid w:val="00B4546E"/>
    <w:rsid w:val="00B527D3"/>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1D8B"/>
    <w:rsid w:val="00BC42AB"/>
    <w:rsid w:val="00BD066F"/>
    <w:rsid w:val="00BD766F"/>
    <w:rsid w:val="00BE0CCF"/>
    <w:rsid w:val="00BE12A3"/>
    <w:rsid w:val="00BE6DF3"/>
    <w:rsid w:val="00BF37A9"/>
    <w:rsid w:val="00BF3D0F"/>
    <w:rsid w:val="00BF72C0"/>
    <w:rsid w:val="00C008DC"/>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C4CF3"/>
    <w:rsid w:val="00DD6CDC"/>
    <w:rsid w:val="00DD7C49"/>
    <w:rsid w:val="00DE7298"/>
    <w:rsid w:val="00DE763B"/>
    <w:rsid w:val="00DF03D9"/>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3C10"/>
    <w:rsid w:val="00EF77E0"/>
    <w:rsid w:val="00F03A9B"/>
    <w:rsid w:val="00F13037"/>
    <w:rsid w:val="00F31A6C"/>
    <w:rsid w:val="00F379C3"/>
    <w:rsid w:val="00F41882"/>
    <w:rsid w:val="00F519D9"/>
    <w:rsid w:val="00F52D35"/>
    <w:rsid w:val="00F55C8D"/>
    <w:rsid w:val="00F57C94"/>
    <w:rsid w:val="00F702B9"/>
    <w:rsid w:val="00F8352C"/>
    <w:rsid w:val="00F843D4"/>
    <w:rsid w:val="00F87186"/>
    <w:rsid w:val="00F87B62"/>
    <w:rsid w:val="00F91171"/>
    <w:rsid w:val="00F91518"/>
    <w:rsid w:val="00F92634"/>
    <w:rsid w:val="00F9274D"/>
    <w:rsid w:val="00F94545"/>
    <w:rsid w:val="00FA1960"/>
    <w:rsid w:val="00FA4CEE"/>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56396">
      <w:bodyDiv w:val="1"/>
      <w:marLeft w:val="0"/>
      <w:marRight w:val="0"/>
      <w:marTop w:val="0"/>
      <w:marBottom w:val="0"/>
      <w:divBdr>
        <w:top w:val="none" w:sz="0" w:space="0" w:color="auto"/>
        <w:left w:val="none" w:sz="0" w:space="0" w:color="auto"/>
        <w:bottom w:val="none" w:sz="0" w:space="0" w:color="auto"/>
        <w:right w:val="none" w:sz="0" w:space="0" w:color="auto"/>
      </w:divBdr>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18398411">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neosobowe@slaskie.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14423</Words>
  <Characters>86544</Characters>
  <Application>Microsoft Office Word</Application>
  <DocSecurity>0</DocSecurity>
  <Lines>721</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Teleopiekun</cp:lastModifiedBy>
  <cp:revision>2</cp:revision>
  <cp:lastPrinted>2022-03-01T12:25:00Z</cp:lastPrinted>
  <dcterms:created xsi:type="dcterms:W3CDTF">2024-12-05T12:07:00Z</dcterms:created>
  <dcterms:modified xsi:type="dcterms:W3CDTF">2024-12-05T12:07:00Z</dcterms:modified>
</cp:coreProperties>
</file>